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0330B0" w14:textId="77777777" w:rsidR="004C704F" w:rsidRPr="004C704F" w:rsidRDefault="004C704F" w:rsidP="004C704F">
      <w:pPr>
        <w:rPr>
          <w:b/>
          <w:bCs/>
        </w:rPr>
      </w:pPr>
      <w:r w:rsidRPr="004C704F">
        <w:rPr>
          <w:b/>
          <w:bCs/>
        </w:rPr>
        <w:t>Проект</w:t>
      </w:r>
      <w:r w:rsidRPr="00B70320">
        <w:rPr>
          <w:b/>
          <w:bCs/>
        </w:rPr>
        <w:t xml:space="preserve"> на МОН BG05M2OP001-5.001-0001 „Равен достъп до училищно образование в условията на кризи“</w:t>
      </w:r>
    </w:p>
    <w:p w14:paraId="636FA4C1" w14:textId="77777777" w:rsidR="004C704F" w:rsidRDefault="004C704F" w:rsidP="004C704F"/>
    <w:p w14:paraId="4D1071A1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i/>
          <w:iCs/>
          <w:color w:val="333333"/>
          <w:sz w:val="21"/>
          <w:szCs w:val="21"/>
        </w:rPr>
        <w:t>Обща информация за проекта</w:t>
      </w:r>
    </w:p>
    <w:p w14:paraId="0AE40E73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На 12.02.2021 г. бе подписан договор за предоставяне на безвъзмездна финансова помощ по проект № BG05M2OP001-5.001-0001 „Равен достъп до училищно образование в условията на кризи“ между Министерство на образованието и науката - конкретен бенефициент и ИА ОПНОИР - управляващ орган на ОП НОИР. Проектът се реализира по Оперативна програма „Наука и образование за интелигентен растеж“ (ОП НОИР) 2014-2020 г., съфинансирана от Европейския съюз чрез Европейските структурни и инвестиционни фондове, с конкретен бенефициент - Министерството на образованието и науката (МОН).</w:t>
      </w:r>
    </w:p>
    <w:p w14:paraId="6A0B06E6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Проектът цели да не се допусне прекъсване на образователния процес и приобщаващото образование в условията на кризи и да се противодейства на риска от отпадане в ситуация на обучение от разстояние. Предвидените дейности са логически обвързани и осигуряват възможност за непрекъснатост на образователния процес. Те са пряко свързан с преодоляване на последиците, предизвикани от пандемията от COVID-19 и са свързани с техническото обезпечаване на образователната система и осигуряване на условия за провеждане на обучение от разстояние в електронна среда, които са определени на база необходимостта от краткосрочното им изпълнение. Важен приоритет е пълното осигуряване на достъп за всички ученици до виртуална класна стая в условията на продължителна пандемия. Чрез проекта образователната система следва да осигури равни условия за всички ученици за развитие на дигитална грамотност и качествено обучение по всички предмети за всички образователни етапи. Целева група освен учениците са и педагогическите специалисти, родителите и образователните медиатори. С помощта на планирани обучения за педагогическите специалисти се цели насърчаване за придобиване и усъвършенстване на цифрови умения, използване на иновативни методи за преподаване и учене. Планирани са обучения на образователни медиатори и на родители, насочени към създаване на умения за работа с дигитални устройства и с електронни образователни платформи за търсене и използване на електронни образователни ресурси, което от своя страна допълнително би помогнало на учениците за пълноценното им участие в образователния процес.</w:t>
      </w:r>
    </w:p>
    <w:p w14:paraId="44149D71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Проектът е на обща стойност 109 562 541,93 лева и е с продължителност 35 месеца.</w:t>
      </w:r>
    </w:p>
    <w:p w14:paraId="65E8C380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color w:val="333333"/>
          <w:sz w:val="21"/>
          <w:szCs w:val="21"/>
        </w:rPr>
        <w:t>Основна цел на проекта</w:t>
      </w:r>
      <w:r w:rsidRPr="00B70320">
        <w:rPr>
          <w:rFonts w:ascii="Roboto Condensed" w:hAnsi="Roboto Condensed"/>
          <w:color w:val="333333"/>
          <w:sz w:val="21"/>
          <w:szCs w:val="21"/>
        </w:rPr>
        <w:t> е да не се допусне прекъсване на образователния процес и приобщаващото образование в условията на кризи, да се осигурят условия за ефективност на образованието, да се противодейства на риска от отпадане в ситуация на обучение от разстояние.</w:t>
      </w:r>
    </w:p>
    <w:p w14:paraId="2DA10255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i/>
          <w:iCs/>
          <w:color w:val="333333"/>
          <w:sz w:val="21"/>
          <w:szCs w:val="21"/>
        </w:rPr>
        <w:t>Специфичните цели са:</w:t>
      </w:r>
    </w:p>
    <w:p w14:paraId="14E341E3" w14:textId="77777777" w:rsidR="004C704F" w:rsidRPr="00B70320" w:rsidRDefault="004C704F" w:rsidP="004C70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Подобряване на условията и осигуряване на равен достъп за обучение от разстояние в електронна среда;</w:t>
      </w:r>
    </w:p>
    <w:p w14:paraId="6D634E1F" w14:textId="77777777" w:rsidR="004C704F" w:rsidRPr="00B70320" w:rsidRDefault="004C704F" w:rsidP="004C70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Създаване на условия за усъвършенстване на цифровите умения на преподавателите за по-ефективна работа във виртуална среда и насърчаване използването на иновативни методи на преподаване и учене;</w:t>
      </w:r>
    </w:p>
    <w:p w14:paraId="15B8DEFF" w14:textId="77777777" w:rsidR="004C704F" w:rsidRPr="00B70320" w:rsidRDefault="004C704F" w:rsidP="004C704F">
      <w:pPr>
        <w:numPr>
          <w:ilvl w:val="0"/>
          <w:numId w:val="3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Насърчаване на мотивацията на родителите за по-активно включване в образователния процес от разстояние в електронна среда с цел подпомагане на учениците в семейната среда.</w:t>
      </w:r>
    </w:p>
    <w:p w14:paraId="704F871E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i/>
          <w:iCs/>
          <w:color w:val="333333"/>
          <w:sz w:val="21"/>
          <w:szCs w:val="21"/>
        </w:rPr>
        <w:t>Допустими дейности</w:t>
      </w:r>
    </w:p>
    <w:p w14:paraId="35FF89BA" w14:textId="77777777" w:rsidR="004C704F" w:rsidRPr="00B70320" w:rsidRDefault="004C704F" w:rsidP="004C70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color w:val="333333"/>
          <w:sz w:val="21"/>
          <w:szCs w:val="21"/>
        </w:rPr>
        <w:t>Дейност 1</w:t>
      </w:r>
      <w:r w:rsidRPr="00B70320">
        <w:rPr>
          <w:rFonts w:ascii="Roboto Condensed" w:hAnsi="Roboto Condensed"/>
          <w:color w:val="333333"/>
          <w:sz w:val="21"/>
          <w:szCs w:val="21"/>
        </w:rPr>
        <w:t> Закупуване на технически средства за педагогически специалисти и ученици за обезпечаване на образователния процес в условията на кризи.</w:t>
      </w:r>
    </w:p>
    <w:p w14:paraId="275379EA" w14:textId="77777777" w:rsidR="004C704F" w:rsidRPr="00B70320" w:rsidRDefault="004C704F" w:rsidP="004C70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color w:val="333333"/>
          <w:sz w:val="21"/>
          <w:szCs w:val="21"/>
        </w:rPr>
        <w:t>Дейност 2</w:t>
      </w:r>
      <w:r w:rsidRPr="00B70320">
        <w:rPr>
          <w:rFonts w:ascii="Roboto Condensed" w:hAnsi="Roboto Condensed"/>
          <w:color w:val="333333"/>
          <w:sz w:val="21"/>
          <w:szCs w:val="21"/>
        </w:rPr>
        <w:t> Обучение на ученици, вкл. от уязвими групи за придобиване на умения за обучение от разстояние в електронна среда.</w:t>
      </w:r>
    </w:p>
    <w:p w14:paraId="4878DB93" w14:textId="77777777" w:rsidR="004C704F" w:rsidRPr="00B70320" w:rsidRDefault="004C704F" w:rsidP="004C70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color w:val="333333"/>
          <w:sz w:val="21"/>
          <w:szCs w:val="21"/>
        </w:rPr>
        <w:lastRenderedPageBreak/>
        <w:t>Дейност 3</w:t>
      </w:r>
      <w:r w:rsidRPr="00B70320">
        <w:rPr>
          <w:rFonts w:ascii="Roboto Condensed" w:hAnsi="Roboto Condensed"/>
          <w:color w:val="333333"/>
          <w:sz w:val="21"/>
          <w:szCs w:val="21"/>
        </w:rPr>
        <w:t> Обучение на педагогически специалисти за усъвършенстване на уменията им за преподаване/провеждане на занимания от разстояние в електронна среда.</w:t>
      </w:r>
    </w:p>
    <w:p w14:paraId="5F8C80E0" w14:textId="77777777" w:rsidR="004C704F" w:rsidRPr="00B70320" w:rsidRDefault="004C704F" w:rsidP="004C70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color w:val="333333"/>
          <w:sz w:val="21"/>
          <w:szCs w:val="21"/>
        </w:rPr>
        <w:t>Дейност 4</w:t>
      </w:r>
      <w:r w:rsidRPr="00B70320">
        <w:rPr>
          <w:rFonts w:ascii="Roboto Condensed" w:hAnsi="Roboto Condensed"/>
          <w:color w:val="333333"/>
          <w:sz w:val="21"/>
          <w:szCs w:val="21"/>
        </w:rPr>
        <w:t> Обучение на образователни медиатори и родители за придобиване на умения за работа в електронна среда (в т.ч. образователни платформи, търсене на електронно съдържание и др.).</w:t>
      </w:r>
    </w:p>
    <w:p w14:paraId="2C38EF7D" w14:textId="77777777" w:rsidR="004C704F" w:rsidRPr="00B70320" w:rsidRDefault="004C704F" w:rsidP="004C704F">
      <w:pPr>
        <w:numPr>
          <w:ilvl w:val="0"/>
          <w:numId w:val="4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color w:val="333333"/>
          <w:sz w:val="21"/>
          <w:szCs w:val="21"/>
        </w:rPr>
        <w:t>Дейност 5</w:t>
      </w:r>
      <w:r w:rsidRPr="00B70320">
        <w:rPr>
          <w:rFonts w:ascii="Roboto Condensed" w:hAnsi="Roboto Condensed"/>
          <w:color w:val="333333"/>
          <w:sz w:val="21"/>
          <w:szCs w:val="21"/>
        </w:rPr>
        <w:t> Подкрепа за допълнително синхронно обучение от разстояние в електронна среда.</w:t>
      </w:r>
    </w:p>
    <w:p w14:paraId="1F484748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В изпълнението на проектните дейности ще бъдат включени всички държавни и общински училища на територията на Р България, подали заявление за участие в проекта и включени в заповед на министъра на образованието и науката.</w:t>
      </w:r>
    </w:p>
    <w:p w14:paraId="32E369D4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br/>
      </w:r>
      <w:r w:rsidRPr="00B70320">
        <w:rPr>
          <w:rFonts w:ascii="Roboto Condensed" w:hAnsi="Roboto Condensed"/>
          <w:b/>
          <w:bCs/>
          <w:color w:val="333333"/>
          <w:sz w:val="21"/>
          <w:szCs w:val="21"/>
        </w:rPr>
        <w:t>Целева група</w:t>
      </w:r>
      <w:r w:rsidRPr="00B70320">
        <w:rPr>
          <w:rFonts w:ascii="Roboto Condensed" w:hAnsi="Roboto Condensed"/>
          <w:color w:val="333333"/>
          <w:sz w:val="21"/>
          <w:szCs w:val="21"/>
        </w:rPr>
        <w:t> по проекта са ученици, педагогически специалисти в общинските и държавни училища, образователни медиатори и родители.</w:t>
      </w:r>
    </w:p>
    <w:p w14:paraId="595FA73B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i/>
          <w:iCs/>
          <w:color w:val="333333"/>
          <w:sz w:val="21"/>
          <w:szCs w:val="21"/>
        </w:rPr>
        <w:t>Индикатори за изпълнение:</w:t>
      </w:r>
    </w:p>
    <w:p w14:paraId="459F6BA2" w14:textId="77777777" w:rsidR="004C704F" w:rsidRPr="00B70320" w:rsidRDefault="004C704F" w:rsidP="004C704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Брой участници с осигурен достъп до обучение от разстояние в електронна среда - 140 000 броя;</w:t>
      </w:r>
    </w:p>
    <w:p w14:paraId="0FF10098" w14:textId="77777777" w:rsidR="004C704F" w:rsidRPr="00B70320" w:rsidRDefault="004C704F" w:rsidP="004C704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Брой ученици, получили допълнително синхронно обучение от разстояние в електронна среда - 37 718 броя;</w:t>
      </w:r>
    </w:p>
    <w:p w14:paraId="2BB0796C" w14:textId="77777777" w:rsidR="004C704F" w:rsidRPr="00B70320" w:rsidRDefault="004C704F" w:rsidP="004C704F">
      <w:pPr>
        <w:numPr>
          <w:ilvl w:val="0"/>
          <w:numId w:val="5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Брой на участниците подкрепени в борбата или противодействието на ефектите от пандемията COVID-19 - 477 718 броя.</w:t>
      </w:r>
    </w:p>
    <w:p w14:paraId="2C2EF289" w14:textId="77777777" w:rsidR="004C704F" w:rsidRPr="00B70320" w:rsidRDefault="004C704F" w:rsidP="004C704F">
      <w:pPr>
        <w:shd w:val="clear" w:color="auto" w:fill="FFFFFF"/>
        <w:spacing w:after="15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b/>
          <w:bCs/>
          <w:i/>
          <w:iCs/>
          <w:color w:val="333333"/>
          <w:sz w:val="21"/>
          <w:szCs w:val="21"/>
        </w:rPr>
        <w:t>Индикатори за резултат:</w:t>
      </w:r>
    </w:p>
    <w:p w14:paraId="201B447E" w14:textId="77777777" w:rsidR="004C704F" w:rsidRPr="00B70320" w:rsidRDefault="004C704F" w:rsidP="004C704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Брой участници, които придобиват умения за обучение от разстояние - 210 000 броя;</w:t>
      </w:r>
    </w:p>
    <w:p w14:paraId="511F5DA1" w14:textId="77777777" w:rsidR="004C704F" w:rsidRPr="00B70320" w:rsidRDefault="004C704F" w:rsidP="004C704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Нетен коефициент на записване в образование на подкрепените участници – 90 %;</w:t>
      </w:r>
    </w:p>
    <w:p w14:paraId="3B57CABF" w14:textId="77777777" w:rsidR="004C704F" w:rsidRDefault="004C704F" w:rsidP="004C704F">
      <w:pPr>
        <w:numPr>
          <w:ilvl w:val="0"/>
          <w:numId w:val="6"/>
        </w:numPr>
        <w:shd w:val="clear" w:color="auto" w:fill="FFFFFF"/>
        <w:spacing w:before="100" w:beforeAutospacing="1" w:after="100" w:afterAutospacing="1"/>
        <w:ind w:left="1020"/>
        <w:jc w:val="both"/>
        <w:rPr>
          <w:rFonts w:ascii="Roboto Condensed" w:hAnsi="Roboto Condensed"/>
          <w:color w:val="333333"/>
          <w:sz w:val="21"/>
          <w:szCs w:val="21"/>
        </w:rPr>
      </w:pPr>
      <w:r w:rsidRPr="00B70320">
        <w:rPr>
          <w:rFonts w:ascii="Roboto Condensed" w:hAnsi="Roboto Condensed"/>
          <w:color w:val="333333"/>
          <w:sz w:val="21"/>
          <w:szCs w:val="21"/>
        </w:rPr>
        <w:t>Брой участници, които придобиват квалификация при напускане на операции, подкрепени с действия за борба с последиците от пандемията COVID-19 - 20 000 броя.</w:t>
      </w:r>
    </w:p>
    <w:p w14:paraId="3209D263" w14:textId="3827B884" w:rsidR="004C704F" w:rsidRPr="00B70320" w:rsidRDefault="004C704F" w:rsidP="004C704F">
      <w:pPr>
        <w:shd w:val="clear" w:color="auto" w:fill="FFFFFF"/>
        <w:spacing w:before="100" w:beforeAutospacing="1" w:after="100" w:afterAutospacing="1"/>
        <w:jc w:val="both"/>
        <w:rPr>
          <w:rFonts w:ascii="Roboto Condensed" w:hAnsi="Roboto Condensed"/>
          <w:color w:val="333333"/>
          <w:sz w:val="21"/>
          <w:szCs w:val="21"/>
        </w:rPr>
      </w:pPr>
      <w:r>
        <w:rPr>
          <w:rFonts w:ascii="Roboto Condensed" w:hAnsi="Roboto Condensed"/>
          <w:color w:val="333333"/>
          <w:sz w:val="21"/>
          <w:szCs w:val="21"/>
        </w:rPr>
        <w:t xml:space="preserve">ПГ „Ген. Владимир Заимов“, гр. Сопот кандидатства успешно и работи по </w:t>
      </w:r>
      <w:r w:rsidR="0098350C">
        <w:rPr>
          <w:rFonts w:ascii="Roboto Condensed" w:hAnsi="Roboto Condensed"/>
          <w:color w:val="333333"/>
          <w:sz w:val="21"/>
          <w:szCs w:val="21"/>
        </w:rPr>
        <w:t xml:space="preserve">изпълнение на </w:t>
      </w:r>
      <w:r>
        <w:rPr>
          <w:rFonts w:ascii="Roboto Condensed" w:hAnsi="Roboto Condensed"/>
          <w:color w:val="333333"/>
          <w:sz w:val="21"/>
          <w:szCs w:val="21"/>
        </w:rPr>
        <w:t>Проекта от м. април 2021 г.</w:t>
      </w:r>
    </w:p>
    <w:p w14:paraId="3BD5650A" w14:textId="77777777" w:rsidR="00C12ECE" w:rsidRPr="00911B4E" w:rsidRDefault="00C12ECE" w:rsidP="00911B4E"/>
    <w:sectPr w:rsidR="00C12ECE" w:rsidRPr="00911B4E" w:rsidSect="003D3228">
      <w:headerReference w:type="default" r:id="rId7"/>
      <w:footerReference w:type="default" r:id="rId8"/>
      <w:pgSz w:w="11906" w:h="16838"/>
      <w:pgMar w:top="2410" w:right="992" w:bottom="1560" w:left="992" w:header="709" w:footer="4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4E5EA1" w14:textId="77777777" w:rsidR="000634FC" w:rsidRDefault="000634FC" w:rsidP="00C5450D">
      <w:r>
        <w:separator/>
      </w:r>
    </w:p>
  </w:endnote>
  <w:endnote w:type="continuationSeparator" w:id="0">
    <w:p w14:paraId="135E7607" w14:textId="77777777" w:rsidR="000634FC" w:rsidRDefault="000634FC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Roboto Condensed">
    <w:altName w:val="Roboto Condensed"/>
    <w:charset w:val="00"/>
    <w:family w:val="auto"/>
    <w:pitch w:val="variable"/>
    <w:sig w:usb0="E00002FF" w:usb1="5000205B" w:usb2="0000002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41BE0" w14:textId="77777777" w:rsidR="004E09B2" w:rsidRPr="000D6D14" w:rsidRDefault="004E09B2" w:rsidP="000D6D14">
    <w:pPr>
      <w:pStyle w:val="a7"/>
      <w:tabs>
        <w:tab w:val="clear" w:pos="9072"/>
      </w:tabs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14:paraId="4C1E3FE8" w14:textId="77777777" w:rsidR="00C5450D" w:rsidRPr="00B83454" w:rsidRDefault="008C51C1" w:rsidP="00C5450D">
    <w:pPr>
      <w:pStyle w:val="a7"/>
      <w:jc w:val="center"/>
      <w:rPr>
        <w:i/>
        <w:sz w:val="20"/>
        <w:szCs w:val="22"/>
      </w:rPr>
    </w:pPr>
    <w:r>
      <w:rPr>
        <w:i/>
        <w:sz w:val="20"/>
        <w:szCs w:val="22"/>
      </w:rPr>
      <w:t xml:space="preserve">Проект </w:t>
    </w:r>
    <w:r w:rsidR="00A50C8B">
      <w:rPr>
        <w:i/>
        <w:sz w:val="20"/>
        <w:szCs w:val="22"/>
      </w:rPr>
      <w:t>BG05M2OP001-</w:t>
    </w:r>
    <w:r w:rsidR="00A50C8B">
      <w:rPr>
        <w:i/>
        <w:sz w:val="20"/>
        <w:szCs w:val="22"/>
        <w:lang w:val="en-US"/>
      </w:rPr>
      <w:t>5</w:t>
    </w:r>
    <w:r w:rsidR="00A50C8B">
      <w:rPr>
        <w:i/>
        <w:sz w:val="20"/>
        <w:szCs w:val="22"/>
      </w:rPr>
      <w:t>.0</w:t>
    </w:r>
    <w:r w:rsidR="00014033" w:rsidRPr="00B83454">
      <w:rPr>
        <w:i/>
        <w:sz w:val="20"/>
        <w:szCs w:val="22"/>
      </w:rPr>
      <w:t>0</w:t>
    </w:r>
    <w:r w:rsidR="00A50C8B">
      <w:rPr>
        <w:i/>
        <w:sz w:val="20"/>
        <w:szCs w:val="22"/>
        <w:lang w:val="en-US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A50C8B" w:rsidRPr="00A50C8B">
      <w:rPr>
        <w:i/>
        <w:sz w:val="20"/>
        <w:szCs w:val="22"/>
      </w:rPr>
      <w:t>„Равен достъп до училищно образование в условията на кризи“</w:t>
    </w:r>
    <w:r w:rsidR="00C5450D"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="00C5450D"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="00C5450D"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="00C5450D"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="00C5450D"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="00C5450D"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EABB0A" w14:textId="77777777" w:rsidR="000634FC" w:rsidRDefault="000634FC" w:rsidP="00C5450D">
      <w:r>
        <w:separator/>
      </w:r>
    </w:p>
  </w:footnote>
  <w:footnote w:type="continuationSeparator" w:id="0">
    <w:p w14:paraId="7A0CA574" w14:textId="77777777" w:rsidR="000634FC" w:rsidRDefault="000634FC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33CB1" w14:textId="77777777"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7A3C2615" wp14:editId="708DE6A4">
          <wp:extent cx="2475186" cy="836246"/>
          <wp:effectExtent l="0" t="0" r="0" b="2540"/>
          <wp:docPr id="42" name="Picture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>
      <w:ptab w:relativeTo="margin" w:alignment="right" w:leader="none"/>
    </w:r>
    <w:r>
      <w:rPr>
        <w:noProof/>
      </w:rPr>
      <w:drawing>
        <wp:inline distT="0" distB="0" distL="0" distR="0" wp14:anchorId="0ED61AE4" wp14:editId="46D2534D">
          <wp:extent cx="2349062" cy="829643"/>
          <wp:effectExtent l="0" t="0" r="0" b="8890"/>
          <wp:docPr id="43" name="Picture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ED52AD"/>
    <w:multiLevelType w:val="multilevel"/>
    <w:tmpl w:val="DE5E6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B85743"/>
    <w:multiLevelType w:val="hybridMultilevel"/>
    <w:tmpl w:val="D200D22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8F2EFE"/>
    <w:multiLevelType w:val="hybridMultilevel"/>
    <w:tmpl w:val="4AAAECD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EF6104"/>
    <w:multiLevelType w:val="multilevel"/>
    <w:tmpl w:val="29A4C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7C210FD"/>
    <w:multiLevelType w:val="multilevel"/>
    <w:tmpl w:val="DBF4B0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A6E118B"/>
    <w:multiLevelType w:val="multilevel"/>
    <w:tmpl w:val="82D82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93E"/>
    <w:rsid w:val="00014033"/>
    <w:rsid w:val="000470DF"/>
    <w:rsid w:val="00047DDE"/>
    <w:rsid w:val="000611E2"/>
    <w:rsid w:val="000634FC"/>
    <w:rsid w:val="00087410"/>
    <w:rsid w:val="000B487A"/>
    <w:rsid w:val="000B7E9B"/>
    <w:rsid w:val="000C6F55"/>
    <w:rsid w:val="000D6D14"/>
    <w:rsid w:val="000F1A76"/>
    <w:rsid w:val="00127AB7"/>
    <w:rsid w:val="001728DB"/>
    <w:rsid w:val="00175B77"/>
    <w:rsid w:val="002058F1"/>
    <w:rsid w:val="00281C22"/>
    <w:rsid w:val="00285A16"/>
    <w:rsid w:val="002C32B4"/>
    <w:rsid w:val="002C5A74"/>
    <w:rsid w:val="003274A6"/>
    <w:rsid w:val="0033073F"/>
    <w:rsid w:val="003D3228"/>
    <w:rsid w:val="003D5425"/>
    <w:rsid w:val="003F3D2C"/>
    <w:rsid w:val="004031DC"/>
    <w:rsid w:val="00437205"/>
    <w:rsid w:val="00497DDE"/>
    <w:rsid w:val="004A5300"/>
    <w:rsid w:val="004C704F"/>
    <w:rsid w:val="004C7BF5"/>
    <w:rsid w:val="004D597A"/>
    <w:rsid w:val="004E09B2"/>
    <w:rsid w:val="0065193E"/>
    <w:rsid w:val="006B7C00"/>
    <w:rsid w:val="006C78A5"/>
    <w:rsid w:val="006D79DD"/>
    <w:rsid w:val="006E5325"/>
    <w:rsid w:val="00713782"/>
    <w:rsid w:val="00760ED5"/>
    <w:rsid w:val="00761F88"/>
    <w:rsid w:val="007B50C4"/>
    <w:rsid w:val="008651F9"/>
    <w:rsid w:val="008C51C1"/>
    <w:rsid w:val="00911B4E"/>
    <w:rsid w:val="009179FE"/>
    <w:rsid w:val="00954B1F"/>
    <w:rsid w:val="00957235"/>
    <w:rsid w:val="0098350C"/>
    <w:rsid w:val="009A54D0"/>
    <w:rsid w:val="00A46BEF"/>
    <w:rsid w:val="00A50C8B"/>
    <w:rsid w:val="00B83454"/>
    <w:rsid w:val="00C12ECE"/>
    <w:rsid w:val="00C5450D"/>
    <w:rsid w:val="00CC2E7E"/>
    <w:rsid w:val="00D476D8"/>
    <w:rsid w:val="00F054D4"/>
    <w:rsid w:val="00F41CD1"/>
    <w:rsid w:val="00FA6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171BBBE"/>
  <w15:docId w15:val="{FB84AD31-B634-4BFF-B12A-EC9332CEB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rsid w:val="004E09B2"/>
    <w:rPr>
      <w:color w:val="0000FF" w:themeColor="hyperlink"/>
      <w:u w:val="single"/>
    </w:rPr>
  </w:style>
  <w:style w:type="paragraph" w:styleId="aa">
    <w:name w:val="List Paragraph"/>
    <w:basedOn w:val="a"/>
    <w:link w:val="ab"/>
    <w:uiPriority w:val="34"/>
    <w:qFormat/>
    <w:rsid w:val="000D6D14"/>
    <w:pPr>
      <w:spacing w:after="200" w:line="276" w:lineRule="auto"/>
      <w:ind w:left="720"/>
      <w:contextualSpacing/>
    </w:pPr>
    <w:rPr>
      <w:rFonts w:ascii="Verdana" w:eastAsia="Calibri" w:hAnsi="Verdana"/>
      <w:sz w:val="20"/>
      <w:szCs w:val="22"/>
      <w:lang w:val="en-GB" w:eastAsia="en-US"/>
    </w:rPr>
  </w:style>
  <w:style w:type="character" w:customStyle="1" w:styleId="ab">
    <w:name w:val="Списък на абзаци Знак"/>
    <w:link w:val="aa"/>
    <w:uiPriority w:val="34"/>
    <w:rsid w:val="000D6D14"/>
    <w:rPr>
      <w:rFonts w:ascii="Verdana" w:eastAsia="Calibri" w:hAnsi="Verdana"/>
      <w:szCs w:val="22"/>
      <w:lang w:val="en-GB" w:eastAsia="en-US"/>
    </w:rPr>
  </w:style>
  <w:style w:type="table" w:styleId="ac">
    <w:name w:val="Table Grid"/>
    <w:basedOn w:val="a1"/>
    <w:uiPriority w:val="59"/>
    <w:rsid w:val="003D3228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link w:val="30"/>
    <w:rsid w:val="00497DDE"/>
    <w:pPr>
      <w:spacing w:after="120"/>
    </w:pPr>
    <w:rPr>
      <w:rFonts w:ascii="HebarU" w:hAnsi="HebarU"/>
      <w:sz w:val="16"/>
      <w:szCs w:val="16"/>
      <w:lang w:eastAsia="en-US"/>
    </w:rPr>
  </w:style>
  <w:style w:type="character" w:customStyle="1" w:styleId="30">
    <w:name w:val="Основен текст 3 Знак"/>
    <w:basedOn w:val="a0"/>
    <w:link w:val="3"/>
    <w:rsid w:val="00497DDE"/>
    <w:rPr>
      <w:rFonts w:ascii="HebarU" w:hAnsi="HebarU"/>
      <w:sz w:val="16"/>
      <w:szCs w:val="16"/>
      <w:lang w:eastAsia="en-US"/>
    </w:rPr>
  </w:style>
  <w:style w:type="paragraph" w:styleId="ad">
    <w:name w:val="Body Text"/>
    <w:basedOn w:val="a"/>
    <w:link w:val="ae"/>
    <w:rsid w:val="00497DDE"/>
    <w:pPr>
      <w:spacing w:after="120"/>
    </w:pPr>
    <w:rPr>
      <w:rFonts w:ascii="HebarU" w:hAnsi="HebarU"/>
      <w:szCs w:val="20"/>
      <w:lang w:eastAsia="en-US"/>
    </w:rPr>
  </w:style>
  <w:style w:type="character" w:customStyle="1" w:styleId="ae">
    <w:name w:val="Основен текст Знак"/>
    <w:basedOn w:val="a0"/>
    <w:link w:val="ad"/>
    <w:rsid w:val="00497DDE"/>
    <w:rPr>
      <w:rFonts w:ascii="HebarU" w:hAnsi="HebarU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743</Words>
  <Characters>4238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CM</Company>
  <LinksUpToDate>false</LinksUpToDate>
  <CharactersWithSpaces>4972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User</cp:lastModifiedBy>
  <cp:revision>13</cp:revision>
  <dcterms:created xsi:type="dcterms:W3CDTF">2018-10-23T14:01:00Z</dcterms:created>
  <dcterms:modified xsi:type="dcterms:W3CDTF">2022-02-21T12:25:00Z</dcterms:modified>
</cp:coreProperties>
</file>